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B9918C">
      <w:pPr>
        <w:keepNext w:val="0"/>
        <w:keepLines w:val="0"/>
        <w:pageBreakBefore w:val="0"/>
        <w:widowControl/>
        <w:kinsoku/>
        <w:wordWrap w:val="0"/>
        <w:overflowPunct/>
        <w:topLinePunct w:val="0"/>
        <w:autoSpaceDE w:val="0"/>
        <w:autoSpaceDN w:val="0"/>
        <w:bidi w:val="0"/>
        <w:adjustRightInd w:val="0"/>
        <w:snapToGrid w:val="0"/>
        <w:spacing w:before="169" w:line="221" w:lineRule="auto"/>
        <w:ind w:left="1767"/>
        <w:textAlignment w:val="baseline"/>
        <w:rPr>
          <w:rFonts w:hint="eastAsia" w:ascii="黑体" w:hAnsi="黑体" w:eastAsia="黑体" w:cs="黑体"/>
          <w:b/>
          <w:bCs/>
          <w:spacing w:val="8"/>
          <w:sz w:val="52"/>
          <w:szCs w:val="52"/>
          <w:lang w:val="en-US" w:eastAsia="zh-CN"/>
        </w:rPr>
      </w:pPr>
    </w:p>
    <w:p w14:paraId="2EFEAA7B">
      <w:pPr>
        <w:keepNext w:val="0"/>
        <w:keepLines w:val="0"/>
        <w:pageBreakBefore w:val="0"/>
        <w:widowControl/>
        <w:kinsoku/>
        <w:wordWrap w:val="0"/>
        <w:overflowPunct/>
        <w:topLinePunct w:val="0"/>
        <w:autoSpaceDE w:val="0"/>
        <w:autoSpaceDN w:val="0"/>
        <w:bidi w:val="0"/>
        <w:adjustRightInd w:val="0"/>
        <w:snapToGrid w:val="0"/>
        <w:spacing w:before="169" w:line="221" w:lineRule="auto"/>
        <w:ind w:left="1767"/>
        <w:textAlignment w:val="baseline"/>
        <w:rPr>
          <w:rFonts w:hint="eastAsia" w:ascii="黑体" w:hAnsi="黑体" w:eastAsia="黑体" w:cs="黑体"/>
          <w:b/>
          <w:bCs/>
          <w:spacing w:val="8"/>
          <w:sz w:val="52"/>
          <w:szCs w:val="52"/>
          <w:lang w:val="en-US" w:eastAsia="zh-CN"/>
        </w:rPr>
      </w:pPr>
    </w:p>
    <w:p w14:paraId="056510AC">
      <w:pPr>
        <w:keepNext w:val="0"/>
        <w:keepLines w:val="0"/>
        <w:pageBreakBefore w:val="0"/>
        <w:widowControl/>
        <w:kinsoku/>
        <w:wordWrap w:val="0"/>
        <w:overflowPunct/>
        <w:topLinePunct w:val="0"/>
        <w:autoSpaceDE w:val="0"/>
        <w:autoSpaceDN w:val="0"/>
        <w:bidi w:val="0"/>
        <w:adjustRightInd w:val="0"/>
        <w:snapToGrid w:val="0"/>
        <w:spacing w:before="169" w:line="221" w:lineRule="auto"/>
        <w:ind w:left="1767"/>
        <w:textAlignment w:val="baseline"/>
        <w:rPr>
          <w:rFonts w:hint="eastAsia" w:ascii="黑体" w:hAnsi="黑体" w:eastAsia="黑体" w:cs="黑体"/>
          <w:b/>
          <w:bCs/>
          <w:spacing w:val="8"/>
          <w:sz w:val="52"/>
          <w:szCs w:val="52"/>
          <w:lang w:val="en-US" w:eastAsia="zh-CN"/>
        </w:rPr>
      </w:pPr>
    </w:p>
    <w:p w14:paraId="076AB77A">
      <w:pPr>
        <w:keepNext w:val="0"/>
        <w:keepLines w:val="0"/>
        <w:pageBreakBefore w:val="0"/>
        <w:widowControl/>
        <w:kinsoku/>
        <w:wordWrap w:val="0"/>
        <w:overflowPunct/>
        <w:topLinePunct w:val="0"/>
        <w:autoSpaceDE w:val="0"/>
        <w:autoSpaceDN w:val="0"/>
        <w:bidi w:val="0"/>
        <w:adjustRightInd w:val="0"/>
        <w:snapToGrid w:val="0"/>
        <w:spacing w:before="169" w:line="360" w:lineRule="auto"/>
        <w:ind w:left="1767"/>
        <w:textAlignment w:val="baseline"/>
        <w:rPr>
          <w:rFonts w:hint="eastAsia" w:ascii="仿宋" w:hAnsi="仿宋" w:eastAsia="仿宋" w:cs="仿宋"/>
          <w:sz w:val="52"/>
          <w:szCs w:val="52"/>
        </w:rPr>
      </w:pPr>
      <w:r>
        <w:rPr>
          <w:rFonts w:hint="eastAsia" w:ascii="仿宋" w:hAnsi="仿宋" w:eastAsia="仿宋" w:cs="仿宋"/>
          <w:b/>
          <w:bCs/>
          <w:spacing w:val="8"/>
          <w:sz w:val="52"/>
          <w:szCs w:val="52"/>
          <w:lang w:val="en-US" w:eastAsia="zh-CN"/>
        </w:rPr>
        <w:t>湖北</w:t>
      </w:r>
      <w:r>
        <w:rPr>
          <w:rFonts w:hint="eastAsia" w:ascii="仿宋" w:hAnsi="仿宋" w:eastAsia="仿宋" w:cs="仿宋"/>
          <w:b/>
          <w:bCs/>
          <w:spacing w:val="8"/>
          <w:sz w:val="52"/>
          <w:szCs w:val="52"/>
        </w:rPr>
        <w:t>省专业技术人员</w:t>
      </w:r>
    </w:p>
    <w:p w14:paraId="567D1175">
      <w:pPr>
        <w:keepNext w:val="0"/>
        <w:keepLines w:val="0"/>
        <w:pageBreakBefore w:val="0"/>
        <w:widowControl/>
        <w:kinsoku/>
        <w:wordWrap w:val="0"/>
        <w:overflowPunct/>
        <w:topLinePunct w:val="0"/>
        <w:autoSpaceDE w:val="0"/>
        <w:autoSpaceDN w:val="0"/>
        <w:bidi w:val="0"/>
        <w:adjustRightInd w:val="0"/>
        <w:snapToGrid w:val="0"/>
        <w:spacing w:before="388" w:line="360" w:lineRule="auto"/>
        <w:ind w:left="1496"/>
        <w:textAlignment w:val="baseline"/>
        <w:outlineLvl w:val="0"/>
        <w:rPr>
          <w:rFonts w:hint="eastAsia" w:ascii="仿宋" w:hAnsi="仿宋" w:eastAsia="仿宋" w:cs="仿宋"/>
          <w:sz w:val="52"/>
          <w:szCs w:val="52"/>
        </w:rPr>
      </w:pPr>
      <w:r>
        <w:rPr>
          <w:rFonts w:hint="eastAsia" w:ascii="仿宋" w:hAnsi="仿宋" w:eastAsia="仿宋" w:cs="仿宋"/>
          <w:b/>
          <w:bCs/>
          <w:spacing w:val="9"/>
          <w:sz w:val="52"/>
          <w:szCs w:val="52"/>
        </w:rPr>
        <w:t>继续教育</w:t>
      </w:r>
      <w:r>
        <w:rPr>
          <w:rFonts w:hint="eastAsia" w:ascii="仿宋" w:hAnsi="仿宋" w:eastAsia="仿宋" w:cs="仿宋"/>
          <w:b/>
          <w:bCs/>
          <w:spacing w:val="9"/>
          <w:sz w:val="52"/>
          <w:szCs w:val="52"/>
          <w:lang w:val="en-US" w:eastAsia="zh-CN"/>
        </w:rPr>
        <w:t>公共服务</w:t>
      </w:r>
      <w:r>
        <w:rPr>
          <w:rFonts w:hint="eastAsia" w:ascii="仿宋" w:hAnsi="仿宋" w:eastAsia="仿宋" w:cs="仿宋"/>
          <w:b/>
          <w:bCs/>
          <w:spacing w:val="9"/>
          <w:sz w:val="52"/>
          <w:szCs w:val="52"/>
        </w:rPr>
        <w:t>平台</w:t>
      </w:r>
    </w:p>
    <w:p w14:paraId="593F3067">
      <w:pPr>
        <w:keepNext w:val="0"/>
        <w:keepLines w:val="0"/>
        <w:pageBreakBefore w:val="0"/>
        <w:widowControl/>
        <w:kinsoku/>
        <w:wordWrap w:val="0"/>
        <w:overflowPunct/>
        <w:topLinePunct w:val="0"/>
        <w:autoSpaceDE w:val="0"/>
        <w:autoSpaceDN w:val="0"/>
        <w:bidi w:val="0"/>
        <w:adjustRightInd w:val="0"/>
        <w:snapToGrid w:val="0"/>
        <w:spacing w:before="383" w:line="360" w:lineRule="auto"/>
        <w:ind w:left="3111"/>
        <w:textAlignment w:val="baseline"/>
        <w:rPr>
          <w:rFonts w:hint="eastAsia" w:ascii="仿宋" w:hAnsi="仿宋" w:eastAsia="仿宋" w:cs="仿宋"/>
          <w:sz w:val="52"/>
          <w:szCs w:val="52"/>
        </w:rPr>
      </w:pPr>
      <w:r>
        <w:rPr>
          <w:rFonts w:hint="eastAsia" w:ascii="仿宋" w:hAnsi="仿宋" w:eastAsia="仿宋" w:cs="仿宋"/>
          <w:b/>
          <w:bCs/>
          <w:spacing w:val="3"/>
          <w:sz w:val="52"/>
          <w:szCs w:val="52"/>
        </w:rPr>
        <w:t>操作手册</w:t>
      </w:r>
    </w:p>
    <w:p w14:paraId="461760EB">
      <w:pPr>
        <w:keepNext w:val="0"/>
        <w:keepLines w:val="0"/>
        <w:pageBreakBefore w:val="0"/>
        <w:widowControl/>
        <w:kinsoku/>
        <w:wordWrap w:val="0"/>
        <w:overflowPunct/>
        <w:topLinePunct w:val="0"/>
        <w:autoSpaceDE w:val="0"/>
        <w:autoSpaceDN w:val="0"/>
        <w:bidi w:val="0"/>
        <w:adjustRightInd w:val="0"/>
        <w:snapToGrid w:val="0"/>
        <w:spacing w:before="385" w:line="360" w:lineRule="auto"/>
        <w:ind w:left="2070"/>
        <w:textAlignment w:val="baseline"/>
        <w:rPr>
          <w:rFonts w:hint="eastAsia" w:ascii="仿宋" w:hAnsi="仿宋" w:eastAsia="仿宋" w:cs="仿宋"/>
          <w:sz w:val="52"/>
          <w:szCs w:val="52"/>
        </w:rPr>
      </w:pPr>
      <w:r>
        <w:rPr>
          <w:rFonts w:hint="eastAsia" w:ascii="仿宋" w:hAnsi="仿宋" w:eastAsia="仿宋" w:cs="仿宋"/>
          <w:b/>
          <w:bCs/>
          <w:spacing w:val="1"/>
          <w:sz w:val="52"/>
          <w:szCs w:val="52"/>
        </w:rPr>
        <w:t>（专业技术人员）</w:t>
      </w:r>
    </w:p>
    <w:p w14:paraId="059C6EEE">
      <w:pPr>
        <w:keepNext w:val="0"/>
        <w:keepLines w:val="0"/>
        <w:pageBreakBefore w:val="0"/>
        <w:widowControl/>
        <w:kinsoku/>
        <w:wordWrap w:val="0"/>
        <w:overflowPunct/>
        <w:topLinePunct w:val="0"/>
        <w:autoSpaceDE w:val="0"/>
        <w:autoSpaceDN w:val="0"/>
        <w:bidi w:val="0"/>
        <w:adjustRightInd w:val="0"/>
        <w:snapToGrid w:val="0"/>
        <w:spacing w:line="221" w:lineRule="auto"/>
        <w:textAlignment w:val="baseline"/>
        <w:rPr>
          <w:rFonts w:ascii="黑体" w:hAnsi="黑体" w:eastAsia="黑体" w:cs="黑体"/>
          <w:sz w:val="52"/>
          <w:szCs w:val="52"/>
        </w:rPr>
        <w:sectPr>
          <w:headerReference r:id="rId5" w:type="default"/>
          <w:footerReference r:id="rId6" w:type="default"/>
          <w:pgSz w:w="11906" w:h="16840"/>
          <w:pgMar w:top="1440" w:right="1800" w:bottom="1440" w:left="1800" w:header="0" w:footer="0" w:gutter="0"/>
          <w:cols w:space="720" w:num="1"/>
        </w:sectPr>
      </w:pPr>
    </w:p>
    <w:p w14:paraId="2E013C00">
      <w:pPr>
        <w:keepNext w:val="0"/>
        <w:keepLines w:val="0"/>
        <w:pageBreakBefore w:val="0"/>
        <w:widowControl/>
        <w:kinsoku/>
        <w:wordWrap w:val="0"/>
        <w:overflowPunct/>
        <w:topLinePunct w:val="0"/>
        <w:autoSpaceDE w:val="0"/>
        <w:autoSpaceDN w:val="0"/>
        <w:bidi w:val="0"/>
        <w:adjustRightInd w:val="0"/>
        <w:snapToGrid w:val="0"/>
        <w:spacing w:line="241" w:lineRule="auto"/>
        <w:textAlignment w:val="baseline"/>
        <w:rPr>
          <w:rFonts w:ascii="Arial"/>
          <w:sz w:val="21"/>
        </w:rPr>
      </w:pPr>
    </w:p>
    <w:p w14:paraId="12AC74EE">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38" w:firstLineChars="200"/>
        <w:textAlignment w:val="baseline"/>
        <w:outlineLvl w:val="0"/>
        <w:rPr>
          <w:rFonts w:ascii="Arial"/>
          <w:sz w:val="21"/>
        </w:rPr>
      </w:pPr>
      <w:bookmarkStart w:id="0" w:name="bookmark1"/>
      <w:bookmarkEnd w:id="0"/>
      <w:r>
        <w:rPr>
          <w:rFonts w:ascii="FangSong" w:hAnsi="FangSong" w:eastAsia="FangSong" w:cs="FangSong"/>
          <w:b/>
          <w:bCs/>
          <w:spacing w:val="4"/>
          <w:sz w:val="31"/>
          <w:szCs w:val="31"/>
        </w:rPr>
        <w:t>1、注册</w:t>
      </w:r>
    </w:p>
    <w:p w14:paraId="64193973">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76" w:firstLineChars="200"/>
        <w:jc w:val="both"/>
        <w:textAlignment w:val="baseline"/>
        <w:rPr>
          <w:rFonts w:ascii="FangSong" w:hAnsi="FangSong" w:eastAsia="FangSong" w:cs="FangSong"/>
          <w:sz w:val="31"/>
          <w:szCs w:val="31"/>
        </w:rPr>
      </w:pPr>
      <w:r>
        <w:rPr>
          <w:rFonts w:ascii="FangSong" w:hAnsi="FangSong" w:eastAsia="FangSong" w:cs="FangSong"/>
          <w:spacing w:val="14"/>
          <w:sz w:val="31"/>
          <w:szCs w:val="31"/>
        </w:rPr>
        <w:t>打开</w:t>
      </w:r>
      <w:r>
        <w:rPr>
          <w:rFonts w:hint="eastAsia" w:ascii="FangSong" w:hAnsi="FangSong" w:eastAsia="FangSong" w:cs="FangSong"/>
          <w:color w:val="auto"/>
          <w:sz w:val="31"/>
          <w:szCs w:val="31"/>
          <w:u w:val="none"/>
          <w:lang w:eastAsia="zh-CN"/>
        </w:rPr>
        <w:t>https://hbzsgx.hb12333.com/</w:t>
      </w:r>
      <w:r>
        <w:rPr>
          <w:rFonts w:ascii="FangSong" w:hAnsi="FangSong" w:eastAsia="FangSong" w:cs="FangSong"/>
          <w:spacing w:val="14"/>
          <w:sz w:val="31"/>
          <w:szCs w:val="31"/>
        </w:rPr>
        <w:t>（</w:t>
      </w:r>
      <w:r>
        <w:rPr>
          <w:rFonts w:hint="eastAsia" w:ascii="FangSong" w:hAnsi="FangSong" w:eastAsia="FangSong" w:cs="FangSong"/>
          <w:spacing w:val="14"/>
          <w:sz w:val="31"/>
          <w:szCs w:val="31"/>
          <w:lang w:eastAsia="zh-CN"/>
        </w:rPr>
        <w:t>湖北</w:t>
      </w:r>
      <w:r>
        <w:rPr>
          <w:rFonts w:ascii="FangSong" w:hAnsi="FangSong" w:eastAsia="FangSong" w:cs="FangSong"/>
          <w:spacing w:val="14"/>
          <w:sz w:val="31"/>
          <w:szCs w:val="31"/>
        </w:rPr>
        <w:t>省专业技术</w:t>
      </w:r>
      <w:r>
        <w:rPr>
          <w:rFonts w:ascii="FangSong" w:hAnsi="FangSong" w:eastAsia="FangSong" w:cs="FangSong"/>
          <w:spacing w:val="8"/>
          <w:sz w:val="31"/>
          <w:szCs w:val="31"/>
        </w:rPr>
        <w:t>人员继续教育</w:t>
      </w:r>
      <w:r>
        <w:rPr>
          <w:rFonts w:hint="eastAsia" w:ascii="FangSong" w:hAnsi="FangSong" w:eastAsia="FangSong" w:cs="FangSong"/>
          <w:spacing w:val="8"/>
          <w:sz w:val="31"/>
          <w:szCs w:val="31"/>
          <w:lang w:val="en-US" w:eastAsia="zh-CN"/>
        </w:rPr>
        <w:t>公共服务</w:t>
      </w:r>
      <w:r>
        <w:rPr>
          <w:rFonts w:ascii="FangSong" w:hAnsi="FangSong" w:eastAsia="FangSong" w:cs="FangSong"/>
          <w:spacing w:val="8"/>
          <w:sz w:val="31"/>
          <w:szCs w:val="31"/>
        </w:rPr>
        <w:t>平台</w:t>
      </w:r>
      <w:r>
        <w:rPr>
          <w:rFonts w:ascii="FangSong" w:hAnsi="FangSong" w:eastAsia="FangSong" w:cs="FangSong"/>
          <w:spacing w:val="-84"/>
          <w:w w:val="97"/>
          <w:sz w:val="31"/>
          <w:szCs w:val="31"/>
        </w:rPr>
        <w:t>），</w:t>
      </w:r>
      <w:r>
        <w:rPr>
          <w:rFonts w:ascii="FangSong" w:hAnsi="FangSong" w:eastAsia="FangSong" w:cs="FangSong"/>
          <w:spacing w:val="8"/>
          <w:sz w:val="31"/>
          <w:szCs w:val="31"/>
        </w:rPr>
        <w:t>在网站首页</w:t>
      </w:r>
      <w:r>
        <w:rPr>
          <w:rFonts w:hint="eastAsia" w:ascii="FangSong" w:hAnsi="FangSong" w:eastAsia="FangSong" w:cs="FangSong"/>
          <w:spacing w:val="8"/>
          <w:sz w:val="31"/>
          <w:szCs w:val="31"/>
          <w:lang w:eastAsia="zh-CN"/>
        </w:rPr>
        <w:t>【</w:t>
      </w:r>
      <w:r>
        <w:rPr>
          <w:rFonts w:hint="eastAsia" w:ascii="FangSong" w:hAnsi="FangSong" w:eastAsia="FangSong" w:cs="FangSong"/>
          <w:spacing w:val="8"/>
          <w:sz w:val="31"/>
          <w:szCs w:val="31"/>
          <w:lang w:val="en-US" w:eastAsia="zh-CN"/>
        </w:rPr>
        <w:t>个人</w:t>
      </w:r>
      <w:r>
        <w:rPr>
          <w:rFonts w:ascii="FangSong" w:hAnsi="FangSong" w:eastAsia="FangSong" w:cs="FangSong"/>
          <w:spacing w:val="-13"/>
          <w:sz w:val="31"/>
          <w:szCs w:val="31"/>
        </w:rPr>
        <w:t>登录</w:t>
      </w:r>
      <w:r>
        <w:rPr>
          <w:rFonts w:hint="eastAsia" w:ascii="FangSong" w:hAnsi="FangSong" w:eastAsia="FangSong" w:cs="FangSong"/>
          <w:spacing w:val="-13"/>
          <w:sz w:val="31"/>
          <w:szCs w:val="31"/>
          <w:lang w:eastAsia="zh-CN"/>
        </w:rPr>
        <w:t>】</w:t>
      </w:r>
      <w:r>
        <w:rPr>
          <w:rFonts w:ascii="FangSong" w:hAnsi="FangSong" w:eastAsia="FangSong" w:cs="FangSong"/>
          <w:spacing w:val="-13"/>
          <w:sz w:val="31"/>
          <w:szCs w:val="31"/>
        </w:rPr>
        <w:t>窗口</w:t>
      </w:r>
      <w:r>
        <w:rPr>
          <w:rFonts w:ascii="FangSong" w:hAnsi="FangSong" w:eastAsia="FangSong" w:cs="FangSong"/>
          <w:spacing w:val="15"/>
          <w:sz w:val="31"/>
          <w:szCs w:val="31"/>
        </w:rPr>
        <w:t>，点击注册(如果已是本系统学员，可跳过</w:t>
      </w:r>
      <w:r>
        <w:rPr>
          <w:rFonts w:ascii="FangSong" w:hAnsi="FangSong" w:eastAsia="FangSong" w:cs="FangSong"/>
          <w:spacing w:val="10"/>
          <w:sz w:val="31"/>
          <w:szCs w:val="31"/>
        </w:rPr>
        <w:t>此步骤，进行步骤2即可)，选择专业技术人员注册，</w:t>
      </w:r>
      <w:r>
        <w:rPr>
          <w:rFonts w:ascii="FangSong" w:hAnsi="FangSong" w:eastAsia="FangSong" w:cs="FangSong"/>
          <w:spacing w:val="-13"/>
          <w:sz w:val="31"/>
          <w:szCs w:val="31"/>
        </w:rPr>
        <w:t>根据提示填写信息并提交注册，红色星号为必填</w:t>
      </w:r>
      <w:r>
        <w:rPr>
          <w:rFonts w:ascii="FangSong" w:hAnsi="FangSong" w:eastAsia="FangSong" w:cs="FangSong"/>
          <w:spacing w:val="-14"/>
          <w:sz w:val="31"/>
          <w:szCs w:val="31"/>
        </w:rPr>
        <w:t>项，</w:t>
      </w:r>
      <w:r>
        <w:rPr>
          <w:rFonts w:ascii="FangSong" w:hAnsi="FangSong" w:eastAsia="FangSong" w:cs="FangSong"/>
          <w:spacing w:val="33"/>
          <w:sz w:val="31"/>
          <w:szCs w:val="31"/>
        </w:rPr>
        <w:t>如下图：</w:t>
      </w:r>
    </w:p>
    <w:p w14:paraId="61EEF07C">
      <w:pPr>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pPr>
      <w:r>
        <w:rPr>
          <w:rFonts w:hint="eastAsia" w:eastAsia="宋体"/>
          <w:lang w:eastAsia="zh-CN"/>
        </w:rPr>
        <w:drawing>
          <wp:inline distT="0" distB="0" distL="114300" distR="114300">
            <wp:extent cx="5286375" cy="2616200"/>
            <wp:effectExtent l="0" t="0" r="22225" b="0"/>
            <wp:docPr id="13" name="图片 13" descr="截屏2026-02-02 16.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截屏2026-02-02 16.36.01"/>
                    <pic:cNvPicPr>
                      <a:picLocks noChangeAspect="1"/>
                    </pic:cNvPicPr>
                  </pic:nvPicPr>
                  <pic:blipFill>
                    <a:blip r:embed="rId13"/>
                    <a:stretch>
                      <a:fillRect/>
                    </a:stretch>
                  </pic:blipFill>
                  <pic:spPr>
                    <a:xfrm>
                      <a:off x="0" y="0"/>
                      <a:ext cx="5286375" cy="2616200"/>
                    </a:xfrm>
                    <a:prstGeom prst="rect">
                      <a:avLst/>
                    </a:prstGeom>
                  </pic:spPr>
                </pic:pic>
              </a:graphicData>
            </a:graphic>
          </wp:inline>
        </w:drawing>
      </w:r>
      <w:r>
        <w:drawing>
          <wp:inline distT="0" distB="0" distL="114300" distR="114300">
            <wp:extent cx="4928235" cy="3436620"/>
            <wp:effectExtent l="0" t="0" r="2476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4928235" cy="3436620"/>
                    </a:xfrm>
                    <a:prstGeom prst="rect">
                      <a:avLst/>
                    </a:prstGeom>
                    <a:noFill/>
                    <a:ln>
                      <a:noFill/>
                    </a:ln>
                  </pic:spPr>
                </pic:pic>
              </a:graphicData>
            </a:graphic>
          </wp:inline>
        </w:drawing>
      </w:r>
    </w:p>
    <w:p w14:paraId="495C798D">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20" w:firstLineChars="200"/>
        <w:textAlignment w:val="baseline"/>
        <w:sectPr>
          <w:footerReference r:id="rId7" w:type="default"/>
          <w:pgSz w:w="11906" w:h="16840"/>
          <w:pgMar w:top="1440" w:right="1800" w:bottom="1440" w:left="1800" w:header="0" w:footer="927" w:gutter="0"/>
          <w:pgNumType w:fmt="decimal" w:start="1"/>
          <w:cols w:space="720" w:num="1"/>
        </w:sectPr>
      </w:pPr>
    </w:p>
    <w:p w14:paraId="64E2288A">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74" w:firstLineChars="200"/>
        <w:textAlignment w:val="baseline"/>
        <w:outlineLvl w:val="0"/>
        <w:rPr>
          <w:rFonts w:ascii="FangSong" w:hAnsi="FangSong" w:eastAsia="FangSong" w:cs="FangSong"/>
          <w:sz w:val="31"/>
          <w:szCs w:val="31"/>
        </w:rPr>
      </w:pPr>
      <w:bookmarkStart w:id="1" w:name="bookmark2"/>
      <w:bookmarkEnd w:id="1"/>
      <w:r>
        <w:rPr>
          <w:rFonts w:ascii="FangSong" w:hAnsi="FangSong" w:eastAsia="FangSong" w:cs="FangSong"/>
          <w:b/>
          <w:bCs/>
          <w:spacing w:val="13"/>
          <w:sz w:val="31"/>
          <w:szCs w:val="31"/>
        </w:rPr>
        <w:t>2、登录</w:t>
      </w:r>
    </w:p>
    <w:p w14:paraId="37877F3D">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60" w:firstLineChars="200"/>
        <w:textAlignment w:val="baseline"/>
        <w:rPr>
          <w:rFonts w:ascii="FangSong" w:hAnsi="FangSong" w:eastAsia="FangSong" w:cs="FangSong"/>
          <w:spacing w:val="33"/>
          <w:sz w:val="31"/>
          <w:szCs w:val="31"/>
        </w:rPr>
      </w:pPr>
      <w:r>
        <w:rPr>
          <w:rFonts w:ascii="FangSong" w:hAnsi="FangSong" w:eastAsia="FangSong" w:cs="FangSong"/>
          <w:color w:val="FF0000"/>
          <w:spacing w:val="-15"/>
          <w:sz w:val="31"/>
          <w:szCs w:val="31"/>
        </w:rPr>
        <w:t>待所在单位审核通过后即注册成功，可登录本</w:t>
      </w:r>
      <w:r>
        <w:rPr>
          <w:rFonts w:ascii="FangSong" w:hAnsi="FangSong" w:eastAsia="FangSong" w:cs="FangSong"/>
          <w:color w:val="FF0000"/>
          <w:spacing w:val="34"/>
          <w:sz w:val="31"/>
          <w:szCs w:val="31"/>
        </w:rPr>
        <w:t>系统。</w:t>
      </w:r>
      <w:r>
        <w:rPr>
          <w:rFonts w:ascii="FangSong" w:hAnsi="FangSong" w:eastAsia="FangSong" w:cs="FangSong"/>
          <w:spacing w:val="55"/>
          <w:w w:val="108"/>
          <w:sz w:val="31"/>
          <w:szCs w:val="31"/>
        </w:rPr>
        <w:t>在网站首页</w:t>
      </w:r>
      <w:r>
        <w:rPr>
          <w:rFonts w:ascii="FangSong" w:hAnsi="FangSong" w:eastAsia="FangSong" w:cs="FangSong"/>
          <w:spacing w:val="8"/>
          <w:sz w:val="31"/>
          <w:szCs w:val="31"/>
        </w:rPr>
        <w:t>在网站首页</w:t>
      </w:r>
      <w:r>
        <w:rPr>
          <w:rFonts w:hint="eastAsia" w:ascii="FangSong" w:hAnsi="FangSong" w:eastAsia="FangSong" w:cs="FangSong"/>
          <w:spacing w:val="8"/>
          <w:sz w:val="31"/>
          <w:szCs w:val="31"/>
          <w:lang w:eastAsia="zh-CN"/>
        </w:rPr>
        <w:t>【</w:t>
      </w:r>
      <w:r>
        <w:rPr>
          <w:rFonts w:hint="eastAsia" w:ascii="FangSong" w:hAnsi="FangSong" w:eastAsia="FangSong" w:cs="FangSong"/>
          <w:spacing w:val="8"/>
          <w:sz w:val="31"/>
          <w:szCs w:val="31"/>
          <w:lang w:val="en-US" w:eastAsia="zh-CN"/>
        </w:rPr>
        <w:t>个人</w:t>
      </w:r>
      <w:r>
        <w:rPr>
          <w:rFonts w:ascii="FangSong" w:hAnsi="FangSong" w:eastAsia="FangSong" w:cs="FangSong"/>
          <w:spacing w:val="-13"/>
          <w:sz w:val="31"/>
          <w:szCs w:val="31"/>
        </w:rPr>
        <w:t>登录</w:t>
      </w:r>
      <w:r>
        <w:rPr>
          <w:rFonts w:hint="eastAsia" w:ascii="FangSong" w:hAnsi="FangSong" w:eastAsia="FangSong" w:cs="FangSong"/>
          <w:spacing w:val="-13"/>
          <w:sz w:val="31"/>
          <w:szCs w:val="31"/>
          <w:lang w:eastAsia="zh-CN"/>
        </w:rPr>
        <w:t>】</w:t>
      </w:r>
      <w:r>
        <w:rPr>
          <w:rFonts w:ascii="FangSong" w:hAnsi="FangSong" w:eastAsia="FangSong" w:cs="FangSong"/>
          <w:spacing w:val="-13"/>
          <w:sz w:val="31"/>
          <w:szCs w:val="31"/>
        </w:rPr>
        <w:t>窗口</w:t>
      </w:r>
      <w:r>
        <w:rPr>
          <w:rFonts w:ascii="FangSong" w:hAnsi="FangSong" w:eastAsia="FangSong" w:cs="FangSong"/>
          <w:spacing w:val="15"/>
          <w:sz w:val="31"/>
          <w:szCs w:val="31"/>
        </w:rPr>
        <w:t>，点击</w:t>
      </w:r>
      <w:r>
        <w:rPr>
          <w:rFonts w:hint="eastAsia" w:ascii="FangSong" w:hAnsi="FangSong" w:eastAsia="FangSong" w:cs="FangSong"/>
          <w:spacing w:val="15"/>
          <w:sz w:val="31"/>
          <w:szCs w:val="31"/>
          <w:lang w:val="en-US" w:eastAsia="zh-CN"/>
        </w:rPr>
        <w:t>登录</w:t>
      </w:r>
      <w:r>
        <w:rPr>
          <w:rFonts w:ascii="FangSong" w:hAnsi="FangSong" w:eastAsia="FangSong" w:cs="FangSong"/>
          <w:spacing w:val="-14"/>
          <w:sz w:val="31"/>
          <w:szCs w:val="31"/>
        </w:rPr>
        <w:t>，依次录</w:t>
      </w:r>
      <w:r>
        <w:rPr>
          <w:rFonts w:ascii="FangSong" w:hAnsi="FangSong" w:eastAsia="FangSong" w:cs="FangSong"/>
          <w:spacing w:val="24"/>
          <w:sz w:val="31"/>
          <w:szCs w:val="31"/>
        </w:rPr>
        <w:t>入注册的证件号、密码，点击完成验证后，点登录即</w:t>
      </w:r>
      <w:r>
        <w:rPr>
          <w:rFonts w:ascii="FangSong" w:hAnsi="FangSong" w:eastAsia="FangSong" w:cs="FangSong"/>
          <w:spacing w:val="-3"/>
          <w:sz w:val="31"/>
          <w:szCs w:val="31"/>
        </w:rPr>
        <w:t>可。如身份证号码最后一位是字母，请使用大写字母</w:t>
      </w:r>
      <w:r>
        <w:rPr>
          <w:rFonts w:hint="eastAsia" w:ascii="FangSong" w:hAnsi="FangSong" w:eastAsia="FangSong" w:cs="FangSong"/>
          <w:spacing w:val="-3"/>
          <w:sz w:val="31"/>
          <w:szCs w:val="31"/>
          <w:lang w:eastAsia="zh-CN"/>
        </w:rPr>
        <w:t>，</w:t>
      </w:r>
      <w:r>
        <w:rPr>
          <w:rFonts w:ascii="FangSong" w:hAnsi="FangSong" w:eastAsia="FangSong" w:cs="FangSong"/>
          <w:spacing w:val="33"/>
          <w:sz w:val="31"/>
          <w:szCs w:val="31"/>
        </w:rPr>
        <w:t>如下图：</w:t>
      </w:r>
    </w:p>
    <w:p w14:paraId="4F0596E0">
      <w:pPr>
        <w:keepNext w:val="0"/>
        <w:keepLines w:val="0"/>
        <w:pageBreakBefore w:val="0"/>
        <w:widowControl/>
        <w:kinsoku/>
        <w:wordWrap w:val="0"/>
        <w:overflowPunct/>
        <w:topLinePunct w:val="0"/>
        <w:autoSpaceDE w:val="0"/>
        <w:autoSpaceDN w:val="0"/>
        <w:bidi w:val="0"/>
        <w:adjustRightInd w:val="0"/>
        <w:snapToGrid w:val="0"/>
        <w:spacing w:line="240" w:lineRule="auto"/>
        <w:ind w:left="0" w:right="0" w:firstLine="0" w:firstLineChars="0"/>
        <w:jc w:val="center"/>
        <w:textAlignment w:val="baseline"/>
        <w:rPr>
          <w:rFonts w:hint="eastAsia" w:eastAsia="宋体"/>
          <w:lang w:eastAsia="zh-CN"/>
        </w:rPr>
        <w:sectPr>
          <w:footerReference r:id="rId8" w:type="default"/>
          <w:pgSz w:w="11906" w:h="16840"/>
          <w:pgMar w:top="1440" w:right="1800" w:bottom="1440" w:left="1800" w:header="0" w:footer="907" w:gutter="0"/>
          <w:pgNumType w:fmt="decimal"/>
          <w:cols w:space="720" w:num="1"/>
        </w:sectPr>
      </w:pPr>
      <w:r>
        <w:rPr>
          <w:rFonts w:hint="eastAsia" w:eastAsia="宋体"/>
          <w:lang w:eastAsia="zh-CN"/>
        </w:rPr>
        <w:drawing>
          <wp:inline distT="0" distB="0" distL="114300" distR="114300">
            <wp:extent cx="5286375" cy="2616200"/>
            <wp:effectExtent l="0" t="0" r="22225" b="0"/>
            <wp:docPr id="3" name="图片 3" descr="截屏2026-02-02 16.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6-02-02 16.36.01"/>
                    <pic:cNvPicPr>
                      <a:picLocks noChangeAspect="1"/>
                    </pic:cNvPicPr>
                  </pic:nvPicPr>
                  <pic:blipFill>
                    <a:blip r:embed="rId13"/>
                    <a:stretch>
                      <a:fillRect/>
                    </a:stretch>
                  </pic:blipFill>
                  <pic:spPr>
                    <a:xfrm>
                      <a:off x="0" y="0"/>
                      <a:ext cx="5286375" cy="2616200"/>
                    </a:xfrm>
                    <a:prstGeom prst="rect">
                      <a:avLst/>
                    </a:prstGeom>
                  </pic:spPr>
                </pic:pic>
              </a:graphicData>
            </a:graphic>
          </wp:inline>
        </w:drawing>
      </w:r>
      <w:r>
        <w:rPr>
          <w:rFonts w:hint="eastAsia" w:eastAsia="宋体"/>
          <w:lang w:eastAsia="zh-CN"/>
        </w:rPr>
        <w:drawing>
          <wp:inline distT="0" distB="0" distL="114300" distR="114300">
            <wp:extent cx="5288280" cy="2639695"/>
            <wp:effectExtent l="0" t="0" r="20320" b="1905"/>
            <wp:docPr id="5" name="图片 5" descr="截屏2026-02-02 16.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6-02-02 16.39.17"/>
                    <pic:cNvPicPr>
                      <a:picLocks noChangeAspect="1"/>
                    </pic:cNvPicPr>
                  </pic:nvPicPr>
                  <pic:blipFill>
                    <a:blip r:embed="rId15"/>
                    <a:stretch>
                      <a:fillRect/>
                    </a:stretch>
                  </pic:blipFill>
                  <pic:spPr>
                    <a:xfrm>
                      <a:off x="0" y="0"/>
                      <a:ext cx="5288280" cy="2639695"/>
                    </a:xfrm>
                    <a:prstGeom prst="rect">
                      <a:avLst/>
                    </a:prstGeom>
                  </pic:spPr>
                </pic:pic>
              </a:graphicData>
            </a:graphic>
          </wp:inline>
        </w:drawing>
      </w:r>
    </w:p>
    <w:p w14:paraId="499A8644">
      <w:pPr>
        <w:keepNext w:val="0"/>
        <w:keepLines w:val="0"/>
        <w:pageBreakBefore w:val="0"/>
        <w:widowControl/>
        <w:kinsoku/>
        <w:wordWrap w:val="0"/>
        <w:overflowPunct/>
        <w:topLinePunct w:val="0"/>
        <w:autoSpaceDE w:val="0"/>
        <w:autoSpaceDN w:val="0"/>
        <w:bidi w:val="0"/>
        <w:adjustRightInd w:val="0"/>
        <w:snapToGrid w:val="0"/>
        <w:spacing w:line="360" w:lineRule="auto"/>
        <w:ind w:right="0" w:firstLine="398" w:firstLineChars="100"/>
        <w:textAlignment w:val="baseline"/>
        <w:rPr>
          <w:rFonts w:ascii="FangSong" w:hAnsi="FangSong" w:eastAsia="FangSong" w:cs="FangSong"/>
          <w:sz w:val="31"/>
          <w:szCs w:val="31"/>
        </w:rPr>
      </w:pPr>
      <w:r>
        <w:rPr>
          <w:rFonts w:ascii="FangSong" w:hAnsi="FangSong" w:eastAsia="FangSong" w:cs="FangSong"/>
          <w:spacing w:val="44"/>
          <w:sz w:val="31"/>
          <w:szCs w:val="31"/>
        </w:rPr>
        <w:t>常见登录问题解决方法：</w:t>
      </w:r>
    </w:p>
    <w:p w14:paraId="22DF8B42">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72" w:firstLineChars="200"/>
        <w:textAlignment w:val="baseline"/>
        <w:rPr>
          <w:rFonts w:ascii="FangSong" w:hAnsi="FangSong" w:eastAsia="FangSong" w:cs="FangSong"/>
          <w:sz w:val="31"/>
          <w:szCs w:val="31"/>
        </w:rPr>
      </w:pPr>
      <w:r>
        <w:rPr>
          <w:rFonts w:ascii="FangSong" w:hAnsi="FangSong" w:eastAsia="FangSong" w:cs="FangSong"/>
          <w:spacing w:val="-12"/>
          <w:sz w:val="31"/>
          <w:szCs w:val="31"/>
        </w:rPr>
        <w:t>1、账号或密码错误，解决方案：请重新录入您的</w:t>
      </w:r>
      <w:r>
        <w:rPr>
          <w:rFonts w:ascii="FangSong" w:hAnsi="FangSong" w:eastAsia="FangSong" w:cs="FangSong"/>
          <w:spacing w:val="27"/>
          <w:sz w:val="31"/>
          <w:szCs w:val="31"/>
        </w:rPr>
        <w:t>账户、密码登录即可。</w:t>
      </w:r>
    </w:p>
    <w:p w14:paraId="28502091">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04" w:firstLineChars="200"/>
        <w:textAlignment w:val="baseline"/>
        <w:rPr>
          <w:rFonts w:ascii="FangSong" w:hAnsi="FangSong" w:eastAsia="FangSong" w:cs="FangSong"/>
          <w:sz w:val="31"/>
          <w:szCs w:val="31"/>
        </w:rPr>
      </w:pPr>
      <w:r>
        <w:rPr>
          <w:rFonts w:ascii="FangSong" w:hAnsi="FangSong" w:eastAsia="FangSong" w:cs="FangSong"/>
          <w:spacing w:val="-4"/>
          <w:sz w:val="31"/>
          <w:szCs w:val="31"/>
        </w:rPr>
        <w:t>2、此账号还未被审核，解决方案：请主动联系用</w:t>
      </w:r>
      <w:r>
        <w:rPr>
          <w:rFonts w:ascii="FangSong" w:hAnsi="FangSong" w:eastAsia="FangSong" w:cs="FangSong"/>
          <w:spacing w:val="9"/>
          <w:sz w:val="31"/>
          <w:szCs w:val="31"/>
        </w:rPr>
        <w:t>人单位管理员催其审核。</w:t>
      </w:r>
    </w:p>
    <w:p w14:paraId="7EC7287F">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44" w:firstLineChars="200"/>
        <w:textAlignment w:val="baseline"/>
        <w:rPr>
          <w:rFonts w:ascii="FangSong" w:hAnsi="FangSong" w:eastAsia="FangSong" w:cs="FangSong"/>
          <w:spacing w:val="-10"/>
          <w:sz w:val="31"/>
          <w:szCs w:val="31"/>
        </w:rPr>
      </w:pPr>
      <w:r>
        <w:rPr>
          <w:rFonts w:ascii="FangSong" w:hAnsi="FangSong" w:eastAsia="FangSong" w:cs="FangSong"/>
          <w:spacing w:val="-19"/>
          <w:sz w:val="31"/>
          <w:szCs w:val="31"/>
        </w:rPr>
        <w:t>3、忘记密码，解决方案：正确输入注册时填写</w:t>
      </w:r>
      <w:r>
        <w:rPr>
          <w:rFonts w:ascii="FangSong" w:hAnsi="FangSong" w:eastAsia="FangSong" w:cs="FangSong"/>
          <w:spacing w:val="42"/>
          <w:sz w:val="31"/>
          <w:szCs w:val="31"/>
        </w:rPr>
        <w:t>的身份证号码以及邮箱地址（或手机号</w:t>
      </w:r>
      <w:r>
        <w:rPr>
          <w:rFonts w:ascii="FangSong" w:hAnsi="FangSong" w:eastAsia="FangSong" w:cs="FangSong"/>
          <w:spacing w:val="-1"/>
          <w:sz w:val="31"/>
          <w:szCs w:val="31"/>
        </w:rPr>
        <w:t>），</w:t>
      </w:r>
      <w:r>
        <w:rPr>
          <w:rFonts w:ascii="FangSong" w:hAnsi="FangSong" w:eastAsia="FangSong" w:cs="FangSong"/>
          <w:spacing w:val="42"/>
          <w:sz w:val="31"/>
          <w:szCs w:val="31"/>
        </w:rPr>
        <w:t>即可通过</w:t>
      </w:r>
      <w:bookmarkStart w:id="2" w:name="bookmark3"/>
      <w:bookmarkEnd w:id="2"/>
      <w:r>
        <w:rPr>
          <w:rFonts w:ascii="FangSong" w:hAnsi="FangSong" w:eastAsia="FangSong" w:cs="FangSong"/>
          <w:spacing w:val="-10"/>
          <w:sz w:val="31"/>
          <w:szCs w:val="31"/>
        </w:rPr>
        <w:t>验证重置并修改密码，如下图：</w:t>
      </w:r>
    </w:p>
    <w:p w14:paraId="3FDA9E8C">
      <w:pPr>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rPr>
          <w:rFonts w:ascii="FangSong" w:hAnsi="FangSong" w:eastAsia="FangSong" w:cs="FangSong"/>
          <w:spacing w:val="-10"/>
          <w:sz w:val="31"/>
          <w:szCs w:val="31"/>
        </w:rPr>
      </w:pPr>
      <w:r>
        <w:drawing>
          <wp:inline distT="0" distB="0" distL="114300" distR="114300">
            <wp:extent cx="5301615" cy="2648585"/>
            <wp:effectExtent l="0" t="0" r="6985" b="184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5301615" cy="2648585"/>
                    </a:xfrm>
                    <a:prstGeom prst="rect">
                      <a:avLst/>
                    </a:prstGeom>
                    <a:noFill/>
                    <a:ln>
                      <a:noFill/>
                    </a:ln>
                  </pic:spPr>
                </pic:pic>
              </a:graphicData>
            </a:graphic>
          </wp:inline>
        </w:drawing>
      </w:r>
    </w:p>
    <w:p w14:paraId="0BD6296E">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90" w:firstLineChars="200"/>
        <w:textAlignment w:val="baseline"/>
        <w:outlineLvl w:val="0"/>
        <w:rPr>
          <w:rFonts w:ascii="FangSong" w:hAnsi="FangSong" w:eastAsia="FangSong" w:cs="FangSong"/>
          <w:b/>
          <w:bCs/>
          <w:spacing w:val="17"/>
          <w:sz w:val="31"/>
          <w:szCs w:val="31"/>
        </w:rPr>
      </w:pPr>
      <w:bookmarkStart w:id="3" w:name="bookmark13"/>
      <w:bookmarkEnd w:id="3"/>
      <w:r>
        <w:rPr>
          <w:rFonts w:ascii="FangSong" w:hAnsi="FangSong" w:eastAsia="FangSong" w:cs="FangSong"/>
          <w:b/>
          <w:bCs/>
          <w:spacing w:val="17"/>
          <w:sz w:val="31"/>
          <w:szCs w:val="31"/>
        </w:rPr>
        <w:br w:type="textWrapping"/>
      </w:r>
    </w:p>
    <w:p w14:paraId="6552720D">
      <w:pPr>
        <w:rPr>
          <w:rFonts w:ascii="FangSong" w:hAnsi="FangSong" w:eastAsia="FangSong" w:cs="FangSong"/>
          <w:b/>
          <w:bCs/>
          <w:spacing w:val="17"/>
          <w:sz w:val="31"/>
          <w:szCs w:val="31"/>
        </w:rPr>
      </w:pPr>
      <w:r>
        <w:rPr>
          <w:rFonts w:ascii="FangSong" w:hAnsi="FangSong" w:eastAsia="FangSong" w:cs="FangSong"/>
          <w:b/>
          <w:bCs/>
          <w:spacing w:val="17"/>
          <w:sz w:val="31"/>
          <w:szCs w:val="31"/>
        </w:rPr>
        <w:br w:type="page"/>
      </w:r>
    </w:p>
    <w:p w14:paraId="5F7726DD">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90" w:firstLineChars="200"/>
        <w:textAlignment w:val="baseline"/>
        <w:outlineLvl w:val="0"/>
        <w:rPr>
          <w:rFonts w:ascii="FangSong" w:hAnsi="FangSong" w:eastAsia="FangSong" w:cs="FangSong"/>
          <w:sz w:val="31"/>
          <w:szCs w:val="31"/>
        </w:rPr>
      </w:pPr>
      <w:r>
        <w:rPr>
          <w:rFonts w:ascii="FangSong" w:hAnsi="FangSong" w:eastAsia="FangSong" w:cs="FangSong"/>
          <w:b/>
          <w:bCs/>
          <w:spacing w:val="17"/>
          <w:sz w:val="31"/>
          <w:szCs w:val="31"/>
        </w:rPr>
        <w:t>3、修改密码</w:t>
      </w:r>
    </w:p>
    <w:p w14:paraId="24B62A8B">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732" w:firstLineChars="200"/>
        <w:jc w:val="both"/>
        <w:textAlignment w:val="baseline"/>
        <w:rPr>
          <w:rFonts w:ascii="FangSong" w:hAnsi="FangSong" w:eastAsia="FangSong" w:cs="FangSong"/>
          <w:sz w:val="31"/>
          <w:szCs w:val="31"/>
        </w:rPr>
      </w:pPr>
      <w:r>
        <w:rPr>
          <w:rFonts w:ascii="FangSong" w:hAnsi="FangSong" w:eastAsia="FangSong" w:cs="FangSong"/>
          <w:spacing w:val="28"/>
          <w:sz w:val="31"/>
          <w:szCs w:val="31"/>
        </w:rPr>
        <w:t>修改密码功能隐藏于用户姓名下拉菜单中，用于修</w:t>
      </w:r>
      <w:r>
        <w:rPr>
          <w:rFonts w:ascii="FangSong" w:hAnsi="FangSong" w:eastAsia="FangSong" w:cs="FangSong"/>
          <w:spacing w:val="21"/>
          <w:sz w:val="31"/>
          <w:szCs w:val="31"/>
        </w:rPr>
        <w:t>改账户的登录密码，修改密码需要录入用户的原密码，</w:t>
      </w:r>
      <w:r>
        <w:rPr>
          <w:rFonts w:ascii="FangSong" w:hAnsi="FangSong" w:eastAsia="FangSong" w:cs="FangSong"/>
          <w:spacing w:val="-5"/>
          <w:sz w:val="31"/>
          <w:szCs w:val="31"/>
        </w:rPr>
        <w:t>只有原密码正确，才允许将登录密码修改为自己设定</w:t>
      </w:r>
      <w:r>
        <w:rPr>
          <w:rFonts w:ascii="FangSong" w:hAnsi="FangSong" w:eastAsia="FangSong" w:cs="FangSong"/>
          <w:spacing w:val="24"/>
          <w:sz w:val="31"/>
          <w:szCs w:val="31"/>
        </w:rPr>
        <w:t>的新密码。</w:t>
      </w:r>
      <w:r>
        <w:rPr>
          <w:rFonts w:ascii="FangSong" w:hAnsi="FangSong" w:eastAsia="FangSong" w:cs="FangSong"/>
          <w:spacing w:val="13"/>
          <w:sz w:val="31"/>
          <w:szCs w:val="31"/>
        </w:rPr>
        <w:t>如下图：</w:t>
      </w:r>
    </w:p>
    <w:p w14:paraId="6517EDB8">
      <w:pPr>
        <w:keepNext w:val="0"/>
        <w:keepLines w:val="0"/>
        <w:pageBreakBefore w:val="0"/>
        <w:widowControl/>
        <w:kinsoku/>
        <w:wordWrap w:val="0"/>
        <w:overflowPunct/>
        <w:topLinePunct w:val="0"/>
        <w:autoSpaceDE w:val="0"/>
        <w:autoSpaceDN w:val="0"/>
        <w:bidi w:val="0"/>
        <w:adjustRightInd w:val="0"/>
        <w:snapToGrid w:val="0"/>
        <w:spacing w:line="360" w:lineRule="auto"/>
        <w:ind w:right="0"/>
        <w:textAlignment w:val="baseline"/>
        <w:sectPr>
          <w:footerReference r:id="rId9" w:type="default"/>
          <w:pgSz w:w="11906" w:h="16840"/>
          <w:pgMar w:top="1440" w:right="1800" w:bottom="1440" w:left="1800" w:header="0" w:footer="907" w:gutter="0"/>
          <w:pgNumType w:fmt="decimal"/>
          <w:cols w:space="720" w:num="1"/>
        </w:sectPr>
      </w:pPr>
      <w:r>
        <w:drawing>
          <wp:inline distT="0" distB="0" distL="114300" distR="114300">
            <wp:extent cx="5280025" cy="2690495"/>
            <wp:effectExtent l="0" t="0" r="3175" b="1905"/>
            <wp:docPr id="8" name="图片 8" descr="截屏2026-02-02 16.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屏2026-02-02 16.45.06"/>
                    <pic:cNvPicPr>
                      <a:picLocks noChangeAspect="1"/>
                    </pic:cNvPicPr>
                  </pic:nvPicPr>
                  <pic:blipFill>
                    <a:blip r:embed="rId17"/>
                    <a:stretch>
                      <a:fillRect/>
                    </a:stretch>
                  </pic:blipFill>
                  <pic:spPr>
                    <a:xfrm>
                      <a:off x="0" y="0"/>
                      <a:ext cx="5280025" cy="2690495"/>
                    </a:xfrm>
                    <a:prstGeom prst="rect">
                      <a:avLst/>
                    </a:prstGeom>
                  </pic:spPr>
                </pic:pic>
              </a:graphicData>
            </a:graphic>
          </wp:inline>
        </w:drawing>
      </w:r>
      <w:r>
        <w:drawing>
          <wp:inline distT="0" distB="0" distL="114300" distR="114300">
            <wp:extent cx="5283200" cy="2658110"/>
            <wp:effectExtent l="0" t="0" r="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8"/>
                    <a:stretch>
                      <a:fillRect/>
                    </a:stretch>
                  </pic:blipFill>
                  <pic:spPr>
                    <a:xfrm>
                      <a:off x="0" y="0"/>
                      <a:ext cx="5283200" cy="2658110"/>
                    </a:xfrm>
                    <a:prstGeom prst="rect">
                      <a:avLst/>
                    </a:prstGeom>
                    <a:noFill/>
                    <a:ln>
                      <a:noFill/>
                    </a:ln>
                  </pic:spPr>
                </pic:pic>
              </a:graphicData>
            </a:graphic>
          </wp:inline>
        </w:drawing>
      </w:r>
    </w:p>
    <w:p w14:paraId="0A1DAE39">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70" w:firstLineChars="200"/>
        <w:textAlignment w:val="baseline"/>
        <w:outlineLvl w:val="1"/>
        <w:rPr>
          <w:rFonts w:ascii="Arial"/>
          <w:sz w:val="21"/>
        </w:rPr>
      </w:pPr>
      <w:bookmarkStart w:id="4" w:name="bookmark4"/>
      <w:bookmarkEnd w:id="4"/>
      <w:r>
        <w:rPr>
          <w:rFonts w:ascii="FangSong" w:hAnsi="FangSong" w:eastAsia="FangSong" w:cs="FangSong"/>
          <w:b/>
          <w:bCs/>
          <w:spacing w:val="12"/>
          <w:sz w:val="31"/>
          <w:szCs w:val="31"/>
        </w:rPr>
        <w:t>4</w:t>
      </w:r>
      <w:r>
        <w:rPr>
          <w:rFonts w:hint="eastAsia" w:ascii="FangSong" w:hAnsi="FangSong" w:eastAsia="FangSong" w:cs="FangSong"/>
          <w:b/>
          <w:bCs/>
          <w:spacing w:val="12"/>
          <w:sz w:val="31"/>
          <w:szCs w:val="31"/>
          <w:lang w:eastAsia="zh-CN"/>
        </w:rPr>
        <w:t>、</w:t>
      </w:r>
      <w:r>
        <w:rPr>
          <w:rFonts w:ascii="FangSong" w:hAnsi="FangSong" w:eastAsia="FangSong" w:cs="FangSong"/>
          <w:b/>
          <w:bCs/>
          <w:spacing w:val="12"/>
          <w:sz w:val="31"/>
          <w:szCs w:val="31"/>
        </w:rPr>
        <w:t>网络培训</w:t>
      </w:r>
    </w:p>
    <w:p w14:paraId="0CE98AC3">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92" w:firstLineChars="200"/>
        <w:textAlignment w:val="baseline"/>
        <w:rPr>
          <w:rFonts w:ascii="FangSong" w:hAnsi="FangSong" w:eastAsia="FangSong" w:cs="FangSong"/>
          <w:sz w:val="31"/>
          <w:szCs w:val="31"/>
        </w:rPr>
      </w:pPr>
      <w:bookmarkStart w:id="5" w:name="bookmark14"/>
      <w:bookmarkEnd w:id="5"/>
      <w:r>
        <w:rPr>
          <w:rFonts w:ascii="FangSong" w:hAnsi="FangSong" w:eastAsia="FangSong" w:cs="FangSong"/>
          <w:spacing w:val="18"/>
          <w:sz w:val="31"/>
          <w:szCs w:val="31"/>
        </w:rPr>
        <w:t>在网络培训中，专业技术人员可以选择</w:t>
      </w:r>
      <w:r>
        <w:rPr>
          <w:rFonts w:hint="eastAsia" w:ascii="FangSong" w:hAnsi="FangSong" w:eastAsia="FangSong" w:cs="FangSong"/>
          <w:spacing w:val="18"/>
          <w:sz w:val="31"/>
          <w:szCs w:val="31"/>
          <w:lang w:val="en-US" w:eastAsia="zh-CN"/>
        </w:rPr>
        <w:t>培训</w:t>
      </w:r>
      <w:r>
        <w:rPr>
          <w:rFonts w:ascii="FangSong" w:hAnsi="FangSong" w:eastAsia="FangSong" w:cs="FangSong"/>
          <w:spacing w:val="-2"/>
          <w:sz w:val="31"/>
          <w:szCs w:val="31"/>
        </w:rPr>
        <w:t>平台</w:t>
      </w:r>
      <w:r>
        <w:rPr>
          <w:rFonts w:hint="eastAsia" w:ascii="FangSong" w:hAnsi="FangSong" w:eastAsia="FangSong" w:cs="FangSong"/>
          <w:spacing w:val="-2"/>
          <w:sz w:val="31"/>
          <w:szCs w:val="31"/>
          <w:lang w:val="en-US" w:eastAsia="zh-CN"/>
        </w:rPr>
        <w:t>进行学习</w:t>
      </w:r>
      <w:r>
        <w:rPr>
          <w:rFonts w:ascii="FangSong" w:hAnsi="FangSong" w:eastAsia="FangSong" w:cs="FangSong"/>
          <w:spacing w:val="-2"/>
          <w:sz w:val="31"/>
          <w:szCs w:val="31"/>
        </w:rPr>
        <w:t>。如图所示：</w:t>
      </w:r>
    </w:p>
    <w:p w14:paraId="298BFCE7">
      <w:pPr>
        <w:keepNext w:val="0"/>
        <w:keepLines w:val="0"/>
        <w:pageBreakBefore w:val="0"/>
        <w:widowControl/>
        <w:kinsoku/>
        <w:wordWrap w:val="0"/>
        <w:overflowPunct/>
        <w:topLinePunct w:val="0"/>
        <w:autoSpaceDE w:val="0"/>
        <w:autoSpaceDN w:val="0"/>
        <w:bidi w:val="0"/>
        <w:adjustRightInd w:val="0"/>
        <w:snapToGrid w:val="0"/>
        <w:spacing w:line="360" w:lineRule="auto"/>
        <w:ind w:right="0"/>
        <w:textAlignment w:val="baseline"/>
        <w:outlineLvl w:val="1"/>
        <w:rPr>
          <w:rFonts w:hint="eastAsia" w:eastAsia="宋体"/>
          <w:lang w:eastAsia="zh-CN"/>
        </w:rPr>
      </w:pPr>
      <w:bookmarkStart w:id="6" w:name="bookmark8"/>
      <w:bookmarkEnd w:id="6"/>
      <w:bookmarkStart w:id="14" w:name="_GoBack"/>
      <w:bookmarkEnd w:id="14"/>
      <w:r>
        <w:drawing>
          <wp:inline distT="0" distB="0" distL="114300" distR="114300">
            <wp:extent cx="5262245" cy="2165350"/>
            <wp:effectExtent l="0" t="0" r="20955" b="1905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9"/>
                    <a:stretch>
                      <a:fillRect/>
                    </a:stretch>
                  </pic:blipFill>
                  <pic:spPr>
                    <a:xfrm>
                      <a:off x="0" y="0"/>
                      <a:ext cx="5262245" cy="2165350"/>
                    </a:xfrm>
                    <a:prstGeom prst="rect">
                      <a:avLst/>
                    </a:prstGeom>
                    <a:noFill/>
                    <a:ln>
                      <a:noFill/>
                    </a:ln>
                  </pic:spPr>
                </pic:pic>
              </a:graphicData>
            </a:graphic>
          </wp:inline>
        </w:drawing>
      </w:r>
    </w:p>
    <w:p w14:paraId="16A12B3A">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22" w:firstLineChars="200"/>
        <w:textAlignment w:val="baseline"/>
        <w:outlineLvl w:val="1"/>
        <w:rPr>
          <w:rFonts w:ascii="FangSong" w:hAnsi="FangSong" w:eastAsia="FangSong" w:cs="FangSong"/>
          <w:sz w:val="31"/>
          <w:szCs w:val="31"/>
        </w:rPr>
      </w:pPr>
      <w:r>
        <w:rPr>
          <w:rFonts w:hint="eastAsia" w:ascii="FangSong" w:hAnsi="FangSong" w:eastAsia="FangSong" w:cs="FangSong"/>
          <w:b/>
          <w:bCs/>
          <w:sz w:val="31"/>
          <w:szCs w:val="31"/>
          <w:lang w:val="en-US" w:eastAsia="zh-CN"/>
        </w:rPr>
        <w:t>5、</w:t>
      </w:r>
      <w:r>
        <w:rPr>
          <w:rFonts w:ascii="FangSong" w:hAnsi="FangSong" w:eastAsia="FangSong" w:cs="FangSong"/>
          <w:b/>
          <w:bCs/>
          <w:sz w:val="31"/>
          <w:szCs w:val="31"/>
        </w:rPr>
        <w:t>学时申报</w:t>
      </w:r>
    </w:p>
    <w:p w14:paraId="4E37788F">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84" w:firstLineChars="200"/>
        <w:jc w:val="both"/>
        <w:textAlignment w:val="baseline"/>
        <w:rPr>
          <w:rFonts w:ascii="FangSong" w:hAnsi="FangSong" w:eastAsia="FangSong" w:cs="FangSong"/>
          <w:sz w:val="31"/>
          <w:szCs w:val="31"/>
        </w:rPr>
      </w:pPr>
      <w:r>
        <w:rPr>
          <w:rFonts w:ascii="FangSong" w:hAnsi="FangSong" w:eastAsia="FangSong" w:cs="FangSong"/>
          <w:spacing w:val="16"/>
          <w:sz w:val="31"/>
          <w:szCs w:val="31"/>
        </w:rPr>
        <w:t>专业技术人员可以在学时申报模块申报个人的专业科目和公需科目继续教育学时，在填写学习信息时，请先选</w:t>
      </w:r>
      <w:r>
        <w:rPr>
          <w:rFonts w:ascii="FangSong" w:hAnsi="FangSong" w:eastAsia="FangSong" w:cs="FangSong"/>
          <w:spacing w:val="3"/>
          <w:sz w:val="31"/>
          <w:szCs w:val="31"/>
        </w:rPr>
        <w:t>择“学习科目”和“学习形式”，根据系统提示录入申报</w:t>
      </w:r>
      <w:r>
        <w:rPr>
          <w:rFonts w:ascii="FangSong" w:hAnsi="FangSong" w:eastAsia="FangSong" w:cs="FangSong"/>
          <w:spacing w:val="4"/>
          <w:sz w:val="31"/>
          <w:szCs w:val="31"/>
        </w:rPr>
        <w:t>信息（带*为必填项）。</w:t>
      </w:r>
    </w:p>
    <w:p w14:paraId="606E7688">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64" w:firstLineChars="200"/>
        <w:textAlignment w:val="baseline"/>
        <w:rPr>
          <w:rFonts w:ascii="FangSong" w:hAnsi="FangSong" w:eastAsia="FangSong" w:cs="FangSong"/>
          <w:sz w:val="31"/>
          <w:szCs w:val="31"/>
        </w:rPr>
      </w:pPr>
      <w:r>
        <w:rPr>
          <w:rFonts w:ascii="FangSong" w:hAnsi="FangSong" w:eastAsia="FangSong" w:cs="FangSong"/>
          <w:spacing w:val="-14"/>
          <w:sz w:val="31"/>
          <w:szCs w:val="31"/>
        </w:rPr>
        <w:t>信息录入完备后，可选择“提交审核”，等</w:t>
      </w:r>
      <w:r>
        <w:rPr>
          <w:rFonts w:ascii="FangSong" w:hAnsi="FangSong" w:eastAsia="FangSong" w:cs="FangSong"/>
          <w:spacing w:val="-15"/>
          <w:sz w:val="31"/>
          <w:szCs w:val="31"/>
        </w:rPr>
        <w:t>待本</w:t>
      </w:r>
      <w:r>
        <w:rPr>
          <w:rFonts w:ascii="FangSong" w:hAnsi="FangSong" w:eastAsia="FangSong" w:cs="FangSong"/>
          <w:spacing w:val="6"/>
          <w:sz w:val="31"/>
          <w:szCs w:val="31"/>
        </w:rPr>
        <w:t>单位管理员审核备案，即为通过，详细如下图：</w:t>
      </w:r>
    </w:p>
    <w:p w14:paraId="6BCC6086">
      <w:pPr>
        <w:keepNext w:val="0"/>
        <w:keepLines w:val="0"/>
        <w:pageBreakBefore w:val="0"/>
        <w:widowControl/>
        <w:kinsoku/>
        <w:wordWrap w:val="0"/>
        <w:overflowPunct/>
        <w:topLinePunct w:val="0"/>
        <w:autoSpaceDE w:val="0"/>
        <w:autoSpaceDN w:val="0"/>
        <w:bidi w:val="0"/>
        <w:adjustRightInd w:val="0"/>
        <w:snapToGrid w:val="0"/>
        <w:spacing w:line="360" w:lineRule="auto"/>
        <w:ind w:right="0"/>
        <w:textAlignment w:val="baseline"/>
      </w:pPr>
      <w:r>
        <w:drawing>
          <wp:inline distT="0" distB="0" distL="114300" distR="114300">
            <wp:extent cx="5126355" cy="2599690"/>
            <wp:effectExtent l="0" t="0" r="4445" b="1651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0"/>
                    <a:stretch>
                      <a:fillRect/>
                    </a:stretch>
                  </pic:blipFill>
                  <pic:spPr>
                    <a:xfrm>
                      <a:off x="0" y="0"/>
                      <a:ext cx="5126355" cy="2599690"/>
                    </a:xfrm>
                    <a:prstGeom prst="rect">
                      <a:avLst/>
                    </a:prstGeom>
                    <a:noFill/>
                    <a:ln>
                      <a:noFill/>
                    </a:ln>
                  </pic:spPr>
                </pic:pic>
              </a:graphicData>
            </a:graphic>
          </wp:inline>
        </w:drawing>
      </w:r>
    </w:p>
    <w:p w14:paraId="6459F280">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20" w:firstLineChars="200"/>
        <w:textAlignment w:val="baseline"/>
      </w:pPr>
    </w:p>
    <w:p w14:paraId="615F870B">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42" w:firstLineChars="200"/>
        <w:textAlignment w:val="baseline"/>
        <w:outlineLvl w:val="1"/>
        <w:rPr>
          <w:rFonts w:ascii="FangSong" w:hAnsi="FangSong" w:eastAsia="FangSong" w:cs="FangSong"/>
          <w:sz w:val="31"/>
          <w:szCs w:val="31"/>
        </w:rPr>
      </w:pPr>
      <w:r>
        <w:rPr>
          <w:rFonts w:hint="eastAsia" w:ascii="FangSong" w:hAnsi="FangSong" w:eastAsia="FangSong" w:cs="FangSong"/>
          <w:b/>
          <w:bCs/>
          <w:spacing w:val="5"/>
          <w:sz w:val="31"/>
          <w:szCs w:val="31"/>
          <w:lang w:val="en-US" w:eastAsia="zh-CN"/>
        </w:rPr>
        <w:t>6、</w:t>
      </w:r>
      <w:r>
        <w:rPr>
          <w:rFonts w:ascii="FangSong" w:hAnsi="FangSong" w:eastAsia="FangSong" w:cs="FangSong"/>
          <w:b/>
          <w:bCs/>
          <w:spacing w:val="5"/>
          <w:sz w:val="31"/>
          <w:szCs w:val="31"/>
        </w:rPr>
        <w:t>申报进度查询</w:t>
      </w:r>
    </w:p>
    <w:p w14:paraId="6EF15D59">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28" w:firstLineChars="200"/>
        <w:textAlignment w:val="baseline"/>
        <w:rPr>
          <w:rFonts w:ascii="FangSong" w:hAnsi="FangSong" w:eastAsia="FangSong" w:cs="FangSong"/>
          <w:sz w:val="31"/>
          <w:szCs w:val="31"/>
        </w:rPr>
      </w:pPr>
      <w:r>
        <w:rPr>
          <w:rFonts w:ascii="FangSong" w:hAnsi="FangSong" w:eastAsia="FangSong" w:cs="FangSong"/>
          <w:spacing w:val="2"/>
          <w:sz w:val="31"/>
          <w:szCs w:val="31"/>
        </w:rPr>
        <w:t>在“申报进度查询”模块中的“学时申报查询”页面可</w:t>
      </w:r>
      <w:r>
        <w:rPr>
          <w:rFonts w:ascii="FangSong" w:hAnsi="FangSong" w:eastAsia="FangSong" w:cs="FangSong"/>
          <w:spacing w:val="8"/>
          <w:sz w:val="31"/>
          <w:szCs w:val="31"/>
        </w:rPr>
        <w:t>查询个人所有学时申报信息，并进行相关操作，如下图：</w:t>
      </w:r>
    </w:p>
    <w:p w14:paraId="3E277867">
      <w:pPr>
        <w:keepNext w:val="0"/>
        <w:keepLines w:val="0"/>
        <w:pageBreakBefore w:val="0"/>
        <w:widowControl/>
        <w:kinsoku/>
        <w:wordWrap w:val="0"/>
        <w:overflowPunct/>
        <w:topLinePunct w:val="0"/>
        <w:autoSpaceDE w:val="0"/>
        <w:autoSpaceDN w:val="0"/>
        <w:bidi w:val="0"/>
        <w:adjustRightInd w:val="0"/>
        <w:snapToGrid w:val="0"/>
        <w:spacing w:line="360" w:lineRule="auto"/>
        <w:ind w:right="0"/>
        <w:textAlignment w:val="baseline"/>
        <w:sectPr>
          <w:footerReference r:id="rId10" w:type="default"/>
          <w:pgSz w:w="11906" w:h="16840"/>
          <w:pgMar w:top="1440" w:right="1800" w:bottom="1440" w:left="1800" w:header="0" w:footer="927" w:gutter="0"/>
          <w:pgNumType w:fmt="decimal"/>
          <w:cols w:space="720" w:num="1"/>
        </w:sectPr>
      </w:pPr>
      <w:r>
        <w:rPr>
          <w:rFonts w:hint="eastAsia" w:eastAsia="宋体"/>
          <w:lang w:eastAsia="zh-CN"/>
        </w:rPr>
        <w:drawing>
          <wp:inline distT="0" distB="0" distL="114300" distR="114300">
            <wp:extent cx="5481955" cy="2741295"/>
            <wp:effectExtent l="0" t="0" r="4445" b="1905"/>
            <wp:docPr id="21" name="图片 21" descr="截屏2026-02-02 17.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截屏2026-02-02 17.04.23"/>
                    <pic:cNvPicPr>
                      <a:picLocks noChangeAspect="1"/>
                    </pic:cNvPicPr>
                  </pic:nvPicPr>
                  <pic:blipFill>
                    <a:blip r:embed="rId21"/>
                    <a:stretch>
                      <a:fillRect/>
                    </a:stretch>
                  </pic:blipFill>
                  <pic:spPr>
                    <a:xfrm>
                      <a:off x="0" y="0"/>
                      <a:ext cx="5481955" cy="2741295"/>
                    </a:xfrm>
                    <a:prstGeom prst="rect">
                      <a:avLst/>
                    </a:prstGeom>
                  </pic:spPr>
                </pic:pic>
              </a:graphicData>
            </a:graphic>
          </wp:inline>
        </w:drawing>
      </w:r>
    </w:p>
    <w:p w14:paraId="3771EB1C">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38" w:firstLineChars="200"/>
        <w:textAlignment w:val="baseline"/>
        <w:outlineLvl w:val="1"/>
        <w:rPr>
          <w:rFonts w:ascii="Arial"/>
          <w:sz w:val="21"/>
        </w:rPr>
      </w:pPr>
      <w:bookmarkStart w:id="7" w:name="bookmark11"/>
      <w:bookmarkEnd w:id="7"/>
      <w:r>
        <w:rPr>
          <w:rFonts w:hint="eastAsia" w:ascii="FangSong" w:hAnsi="FangSong" w:eastAsia="FangSong" w:cs="FangSong"/>
          <w:b/>
          <w:bCs/>
          <w:spacing w:val="4"/>
          <w:sz w:val="31"/>
          <w:szCs w:val="31"/>
          <w:lang w:val="en-US" w:eastAsia="zh-CN"/>
        </w:rPr>
        <w:t>7、</w:t>
      </w:r>
      <w:r>
        <w:rPr>
          <w:rFonts w:ascii="FangSong" w:hAnsi="FangSong" w:eastAsia="FangSong" w:cs="FangSong"/>
          <w:b/>
          <w:bCs/>
          <w:spacing w:val="4"/>
          <w:sz w:val="31"/>
          <w:szCs w:val="31"/>
        </w:rPr>
        <w:t>年度完成情况</w:t>
      </w:r>
    </w:p>
    <w:p w14:paraId="41D97745">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76" w:firstLineChars="200"/>
        <w:jc w:val="both"/>
        <w:textAlignment w:val="baseline"/>
        <w:rPr>
          <w:rFonts w:ascii="FangSong" w:hAnsi="FangSong" w:eastAsia="FangSong" w:cs="FangSong"/>
          <w:sz w:val="31"/>
          <w:szCs w:val="31"/>
        </w:rPr>
      </w:pPr>
      <w:r>
        <w:rPr>
          <w:rFonts w:ascii="FangSong" w:hAnsi="FangSong" w:eastAsia="FangSong" w:cs="FangSong"/>
          <w:spacing w:val="-11"/>
          <w:sz w:val="31"/>
          <w:szCs w:val="31"/>
        </w:rPr>
        <w:t>系统记录会显示出个人所有年份的学时完成</w:t>
      </w:r>
      <w:r>
        <w:rPr>
          <w:rFonts w:ascii="FangSong" w:hAnsi="FangSong" w:eastAsia="FangSong" w:cs="FangSong"/>
          <w:spacing w:val="55"/>
          <w:sz w:val="31"/>
          <w:szCs w:val="31"/>
        </w:rPr>
        <w:t>情况，用户可进行查看继续教育学时明细和打印年</w:t>
      </w:r>
      <w:r>
        <w:rPr>
          <w:rFonts w:ascii="FangSong" w:hAnsi="FangSong" w:eastAsia="FangSong" w:cs="FangSong"/>
          <w:spacing w:val="23"/>
          <w:sz w:val="31"/>
          <w:szCs w:val="31"/>
        </w:rPr>
        <w:t>度结业证书等操作，如下图：</w:t>
      </w:r>
    </w:p>
    <w:p w14:paraId="1BA97130">
      <w:pPr>
        <w:keepNext w:val="0"/>
        <w:keepLines w:val="0"/>
        <w:pageBreakBefore w:val="0"/>
        <w:widowControl/>
        <w:overflowPunct/>
        <w:topLinePunct w:val="0"/>
        <w:autoSpaceDE w:val="0"/>
        <w:autoSpaceDN w:val="0"/>
        <w:bidi w:val="0"/>
        <w:adjustRightInd w:val="0"/>
        <w:snapToGrid w:val="0"/>
        <w:spacing w:line="360" w:lineRule="auto"/>
        <w:jc w:val="left"/>
        <w:textAlignment w:val="baseline"/>
      </w:pPr>
      <w:r>
        <w:drawing>
          <wp:inline distT="0" distB="0" distL="114300" distR="114300">
            <wp:extent cx="5266690" cy="2608580"/>
            <wp:effectExtent l="0" t="0" r="16510" b="762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2"/>
                    <a:stretch>
                      <a:fillRect/>
                    </a:stretch>
                  </pic:blipFill>
                  <pic:spPr>
                    <a:xfrm>
                      <a:off x="0" y="0"/>
                      <a:ext cx="5266690" cy="2608580"/>
                    </a:xfrm>
                    <a:prstGeom prst="rect">
                      <a:avLst/>
                    </a:prstGeom>
                    <a:noFill/>
                    <a:ln>
                      <a:noFill/>
                    </a:ln>
                  </pic:spPr>
                </pic:pic>
              </a:graphicData>
            </a:graphic>
          </wp:inline>
        </w:drawing>
      </w:r>
      <w:bookmarkStart w:id="8" w:name="bookmark5"/>
      <w:bookmarkEnd w:id="8"/>
      <w:bookmarkStart w:id="9" w:name="bookmark6"/>
      <w:bookmarkEnd w:id="9"/>
      <w:bookmarkStart w:id="10" w:name="bookmark7"/>
      <w:bookmarkEnd w:id="10"/>
      <w:bookmarkStart w:id="11" w:name="bookmark10"/>
      <w:bookmarkEnd w:id="11"/>
      <w:bookmarkStart w:id="12" w:name="bookmark12"/>
      <w:bookmarkEnd w:id="12"/>
      <w:bookmarkStart w:id="13" w:name="bookmark9"/>
      <w:bookmarkEnd w:id="13"/>
    </w:p>
    <w:sectPr>
      <w:footerReference r:id="rId11" w:type="default"/>
      <w:pgSz w:w="11906" w:h="16840"/>
      <w:pgMar w:top="1440" w:right="1800" w:bottom="1440" w:left="1800" w:header="0" w:footer="92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仿宋">
    <w:altName w:val="方正仿宋_GBK"/>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A00002BF" w:usb1="38CF7CFA" w:usb2="00082016" w:usb3="00000000" w:csb0="00040001" w:csb1="00000000"/>
  </w:font>
  <w:font w:name="FangSong">
    <w:altName w:val="方正仿宋_GBK"/>
    <w:panose1 w:val="02010609060101010101"/>
    <w:charset w:val="86"/>
    <w:family w:val="auto"/>
    <w:pitch w:val="default"/>
    <w:sig w:usb0="00000000" w:usb1="00000000" w:usb2="00000016" w:usb3="00000000" w:csb0="00040001"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4C5E6">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55A98">
    <w:pPr>
      <w:spacing w:line="184" w:lineRule="auto"/>
      <w:ind w:left="4138"/>
      <w:rPr>
        <w:rFonts w:ascii="Arial" w:hAnsi="Arial" w:eastAsia="Arial" w:cs="Arial"/>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FF7B92">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FF7B92">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5F5BE">
    <w:pPr>
      <w:spacing w:line="235" w:lineRule="exact"/>
      <w:ind w:left="4125"/>
      <w:rPr>
        <w:rFonts w:ascii="Arial" w:hAnsi="Arial" w:eastAsia="Arial" w:cs="Arial"/>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FA6D7D">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4FA6D7D">
                    <w:pPr>
                      <w:pStyle w:val="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1EBC8">
    <w:pPr>
      <w:spacing w:line="235" w:lineRule="exact"/>
      <w:ind w:left="4125"/>
      <w:rPr>
        <w:rFonts w:ascii="Arial" w:hAnsi="Arial" w:eastAsia="Arial" w:cs="Arial"/>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75754">
                          <w:pPr>
                            <w:pStyle w:val="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A075754">
                    <w:pPr>
                      <w:pStyle w:val="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FEF31">
    <w:pPr>
      <w:spacing w:line="184" w:lineRule="auto"/>
      <w:ind w:left="4087"/>
      <w:rPr>
        <w:rFonts w:ascii="Arial" w:hAnsi="Arial" w:eastAsia="Arial" w:cs="Arial"/>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10570">
                          <w:pPr>
                            <w:pStyle w:val="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E210570">
                    <w:pPr>
                      <w:pStyle w:val="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3BB34">
    <w:pPr>
      <w:spacing w:line="184" w:lineRule="auto"/>
      <w:ind w:left="4087"/>
      <w:rPr>
        <w:rFonts w:ascii="Arial" w:hAnsi="Arial" w:eastAsia="Arial" w:cs="Arial"/>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43102">
                          <w:pPr>
                            <w:pStyle w:val="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D543102">
                    <w:pPr>
                      <w:pStyle w:val="3"/>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90A3B">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6D8B3D67"/>
    <w:rsid w:val="6FFDD655"/>
    <w:rsid w:val="7BFF3DEB"/>
    <w:rsid w:val="7FF8440C"/>
    <w:rsid w:val="B2FD75FB"/>
    <w:rsid w:val="EF7FD1BD"/>
    <w:rsid w:val="F79B3F8B"/>
    <w:rsid w:val="FFFF367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754</Words>
  <Characters>780</Characters>
  <TotalTime>1</TotalTime>
  <ScaleCrop>false</ScaleCrop>
  <LinksUpToDate>false</LinksUpToDate>
  <CharactersWithSpaces>780</CharactersWithSpaces>
  <Application>WPS Office_12.1.25205.25205_F1E327BC-269C-435d-A152-05C5408002CA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2024-11-29T02:52:00Z</dcterms:created>
  <dc:creator>巧克力味的小樱桃^o^</dc:creator>
  <cp:lastModifiedBy>小谁</cp:lastModifiedBy>
  <dcterms:modified xsi:type="dcterms:W3CDTF">2026-04-17T10:31:53Z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2025-06-03T14:32:43Z</vt:filetime>
  </property>
  <property fmtid="{D5CDD505-2E9C-101B-9397-08002B2CF9AE}" pid="4" name="KSOProductBuildVer">
    <vt:lpwstr>2052-12.1.25205.25205</vt:lpwstr>
  </property>
  <property fmtid="{D5CDD505-2E9C-101B-9397-08002B2CF9AE}" pid="5" name="ICV">
    <vt:lpwstr>DB2BBD91DC02257D226D80699D17E3E3_42</vt:lpwstr>
  </property>
</Properties>
</file>